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5E" w:rsidRPr="00D10B5E" w:rsidRDefault="00D10B5E" w:rsidP="00FE05F5">
      <w:pPr>
        <w:pStyle w:val="normal"/>
        <w:shd w:val="clear" w:color="auto" w:fill="FFFFFF"/>
        <w:spacing w:line="240" w:lineRule="auto"/>
        <w:ind w:right="-8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B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КАЛЕНДАРЬ </w:t>
      </w:r>
      <w:r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>С</w:t>
      </w:r>
      <w:r w:rsidR="007376D6"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>рок</w:t>
      </w:r>
      <w:r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>ов</w:t>
      </w:r>
      <w:r w:rsidR="007376D6"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 xml:space="preserve"> сдачи основной </w:t>
      </w:r>
      <w:r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 xml:space="preserve">налоговой </w:t>
      </w:r>
      <w:r w:rsidR="007376D6"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>отч</w:t>
      </w:r>
      <w:r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>ё</w:t>
      </w:r>
      <w:r w:rsidR="00795C5D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>тности-</w:t>
      </w:r>
      <w:r w:rsidR="007376D6" w:rsidRPr="00D10B5E">
        <w:rPr>
          <w:rFonts w:ascii="Times New Roman" w:eastAsia="Times New Roman" w:hAnsi="Times New Roman" w:cs="Times New Roman"/>
          <w:caps/>
          <w:sz w:val="24"/>
          <w:szCs w:val="24"/>
          <w:highlight w:val="white"/>
        </w:rPr>
        <w:t>2020</w:t>
      </w:r>
      <w:r w:rsidR="007376D6" w:rsidRPr="00D10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116" w:rsidRPr="00795C5D" w:rsidRDefault="00385686" w:rsidP="00795C5D">
      <w:pPr>
        <w:pStyle w:val="normal"/>
        <w:shd w:val="clear" w:color="auto" w:fill="FFFFFF"/>
        <w:spacing w:line="240" w:lineRule="auto"/>
        <w:ind w:right="-894"/>
        <w:jc w:val="center"/>
        <w:rPr>
          <w:rFonts w:ascii="Times New Roman" w:eastAsia="Times New Roman" w:hAnsi="Times New Roman" w:cs="Times New Roman"/>
          <w:b/>
          <w:highlight w:val="white"/>
        </w:rPr>
      </w:pPr>
      <w:hyperlink r:id="rId6">
        <w:r w:rsidR="007376D6" w:rsidRPr="007376D6">
          <w:rPr>
            <w:rFonts w:ascii="Times New Roman" w:eastAsia="Times New Roman" w:hAnsi="Times New Roman" w:cs="Times New Roman"/>
            <w:color w:val="365F91" w:themeColor="accent1" w:themeShade="BF"/>
            <w:u w:val="single"/>
          </w:rPr>
          <w:t>постановлени</w:t>
        </w:r>
        <w:r w:rsidR="003E763A">
          <w:rPr>
            <w:rFonts w:ascii="Times New Roman" w:eastAsia="Times New Roman" w:hAnsi="Times New Roman" w:cs="Times New Roman"/>
            <w:color w:val="365F91" w:themeColor="accent1" w:themeShade="BF"/>
            <w:u w:val="single"/>
          </w:rPr>
          <w:t>е</w:t>
        </w:r>
        <w:r w:rsidR="007376D6" w:rsidRPr="007376D6">
          <w:rPr>
            <w:rFonts w:ascii="Times New Roman" w:eastAsia="Times New Roman" w:hAnsi="Times New Roman" w:cs="Times New Roman"/>
            <w:color w:val="365F91" w:themeColor="accent1" w:themeShade="BF"/>
            <w:u w:val="single"/>
          </w:rPr>
          <w:t xml:space="preserve"> Правительства РФ от 02.04.2020 № 409</w:t>
        </w:r>
      </w:hyperlink>
      <w:r w:rsidR="007376D6" w:rsidRPr="00795C5D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7376D6" w:rsidRPr="00795C5D">
        <w:rPr>
          <w:rFonts w:ascii="Times New Roman" w:eastAsia="Times New Roman" w:hAnsi="Times New Roman" w:cs="Times New Roman"/>
          <w:highlight w:val="white"/>
        </w:rPr>
        <w:t>(в ред</w:t>
      </w:r>
      <w:r w:rsidR="003E763A">
        <w:rPr>
          <w:rFonts w:ascii="Times New Roman" w:eastAsia="Times New Roman" w:hAnsi="Times New Roman" w:cs="Times New Roman"/>
          <w:highlight w:val="white"/>
        </w:rPr>
        <w:t>.</w:t>
      </w:r>
      <w:r w:rsidR="007376D6" w:rsidRPr="00795C5D">
        <w:rPr>
          <w:rFonts w:ascii="Times New Roman" w:eastAsia="Times New Roman" w:hAnsi="Times New Roman" w:cs="Times New Roman"/>
          <w:highlight w:val="white"/>
        </w:rPr>
        <w:t xml:space="preserve"> от 24.04.2020)</w:t>
      </w:r>
    </w:p>
    <w:p w:rsidR="00795C5D" w:rsidRDefault="00795C5D" w:rsidP="00921656">
      <w:pPr>
        <w:pStyle w:val="normal"/>
        <w:shd w:val="clear" w:color="auto" w:fill="FFFFFF"/>
        <w:spacing w:line="240" w:lineRule="auto"/>
        <w:ind w:right="-89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5"/>
        <w:tblW w:w="10489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3402"/>
        <w:gridCol w:w="2551"/>
        <w:gridCol w:w="2552"/>
        <w:gridCol w:w="1984"/>
      </w:tblGrid>
      <w:tr w:rsidR="00921656" w:rsidRPr="00921656" w:rsidTr="00FE05F5">
        <w:trPr>
          <w:trHeight w:val="90"/>
        </w:trPr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656" w:rsidRPr="00921656" w:rsidRDefault="00921656" w:rsidP="00795C5D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Вид </w:t>
            </w:r>
            <w:r w:rsidR="00795C5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отчётности 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656" w:rsidRPr="00921656" w:rsidRDefault="00921656" w:rsidP="0092165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Новые с</w:t>
            </w:r>
            <w:r w:rsidRPr="0092165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</w:t>
            </w:r>
            <w:r w:rsidRPr="0092165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сдачи</w:t>
            </w: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656" w:rsidRDefault="00921656" w:rsidP="0092165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Старые сроки</w:t>
            </w:r>
          </w:p>
          <w:p w:rsidR="003E763A" w:rsidRDefault="003E763A" w:rsidP="0092165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сдачи</w:t>
            </w:r>
          </w:p>
          <w:p w:rsidR="00921656" w:rsidRPr="00921656" w:rsidRDefault="00921656" w:rsidP="0092165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921656" w:rsidRPr="00921656" w:rsidTr="00FE05F5">
        <w:trPr>
          <w:trHeight w:val="54"/>
        </w:trPr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656" w:rsidRPr="00921656" w:rsidRDefault="00921656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656" w:rsidRPr="00795C5D" w:rsidRDefault="00921656" w:rsidP="001E3E6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</w:t>
            </w: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ведены</w:t>
            </w: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нерабочие дни 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656" w:rsidRPr="00921656" w:rsidRDefault="00921656" w:rsidP="00921656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</w:t>
            </w: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 введены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нерабочие дни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656" w:rsidRPr="00921656" w:rsidRDefault="00921656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D10B5E" w:rsidRPr="00921656" w:rsidTr="00FE05F5">
        <w:trPr>
          <w:trHeight w:val="64"/>
        </w:trPr>
        <w:tc>
          <w:tcPr>
            <w:tcW w:w="1048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B5E" w:rsidRPr="00921656" w:rsidRDefault="00D10B5E" w:rsidP="00D10B5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Годовая отчётность</w:t>
            </w:r>
            <w:r w:rsidR="00FE0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(за 2019 год)</w:t>
            </w:r>
          </w:p>
        </w:tc>
      </w:tr>
      <w:tr w:rsidR="00274116" w:rsidRPr="00921656" w:rsidTr="00FE05F5">
        <w:trPr>
          <w:trHeight w:val="899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16" w:rsidRPr="00921656" w:rsidRDefault="007376D6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Бухгалтерская (финансовая) отчетность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16" w:rsidRPr="00921656" w:rsidRDefault="007376D6" w:rsidP="00795C5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795C5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 мая 2020</w:t>
            </w:r>
            <w:r w:rsidRPr="009216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  <w:t xml:space="preserve"> (исключение: если 6-8 мая введены нерабочие дни, тогда отчитаться можно 12 мая)*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16" w:rsidRPr="00795C5D" w:rsidRDefault="007376D6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95C5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31 марта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16" w:rsidRPr="00921656" w:rsidRDefault="007376D6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31 марта 2020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Декларация по УСН для организаций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2770E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2770E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2770E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31 марта 2020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Декларация по УСН для ИП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июля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июля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апреля 2020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Декларация по налогу на имущество организаций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марта 2020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Декларация по налогу на прибыль организаций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28 марта 2020</w:t>
            </w:r>
          </w:p>
        </w:tc>
      </w:tr>
      <w:tr w:rsidR="00795C5D" w:rsidRPr="00921656" w:rsidTr="00FE05F5">
        <w:trPr>
          <w:trHeight w:val="157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Декларация по ЕСХН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июня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31 марта 2020</w:t>
            </w:r>
          </w:p>
        </w:tc>
      </w:tr>
      <w:tr w:rsidR="00795C5D" w:rsidRPr="00921656" w:rsidTr="00FE05F5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Декларация по форме 3-НДФЛ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июля 2020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июля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апреля 2020</w:t>
            </w:r>
          </w:p>
        </w:tc>
      </w:tr>
      <w:tr w:rsidR="00795C5D" w:rsidRPr="00921656" w:rsidTr="00FE05F5">
        <w:trPr>
          <w:trHeight w:val="213"/>
        </w:trPr>
        <w:tc>
          <w:tcPr>
            <w:tcW w:w="10489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Квартальная отчётность (за 1 квартал 2020)</w:t>
            </w:r>
          </w:p>
        </w:tc>
      </w:tr>
      <w:tr w:rsidR="00795C5D" w:rsidRPr="00921656" w:rsidTr="00FE05F5">
        <w:trPr>
          <w:trHeight w:val="1156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5F5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Расчет по страховым взносам (РСВ) </w:t>
            </w:r>
          </w:p>
          <w:p w:rsidR="00795C5D" w:rsidRPr="00921656" w:rsidRDefault="00FE05F5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и</w:t>
            </w:r>
            <w:r w:rsidR="00795C5D"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форма 4-ФСС**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 мая 2020*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 мая 2020*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E6B" w:rsidRDefault="003E763A" w:rsidP="001E3E6B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апреля 2020 –РСВ</w:t>
            </w:r>
            <w:r w:rsidR="00795C5D"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</w:p>
          <w:p w:rsidR="00795C5D" w:rsidRPr="00FE05F5" w:rsidRDefault="00795C5D" w:rsidP="00FE05F5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27 </w:t>
            </w:r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апреля (</w:t>
            </w:r>
            <w:proofErr w:type="spellStart"/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эл</w:t>
            </w:r>
            <w:proofErr w:type="spellEnd"/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. вид) </w:t>
            </w:r>
            <w:r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и 20 апреля </w:t>
            </w:r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(бум</w:t>
            </w:r>
            <w:proofErr w:type="gramStart"/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.</w:t>
            </w:r>
            <w:proofErr w:type="gramEnd"/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proofErr w:type="gramStart"/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в</w:t>
            </w:r>
            <w:proofErr w:type="gramEnd"/>
            <w:r w:rsid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ид) – </w:t>
            </w:r>
            <w:r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форма 4-ФСС 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Расчет по форме 6-НДФЛ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июля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июля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 апреля 2020</w:t>
            </w:r>
          </w:p>
        </w:tc>
      </w:tr>
      <w:tr w:rsidR="00795C5D" w:rsidRPr="00921656" w:rsidTr="00FE05F5">
        <w:trPr>
          <w:trHeight w:val="222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Декларация по ЕНВД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 июля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 июля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 апреля 2020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Декларация по НДС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 мая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 мая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27 апреля 2020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Журналы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ё</w:t>
            </w: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та полученных и выставленных счетов-фактур, которые ведут посредники согласно </w:t>
            </w:r>
            <w:hyperlink r:id="rId7">
              <w:r w:rsidR="00FE05F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п.5.2 ст.</w:t>
              </w:r>
              <w:r w:rsidRPr="0092165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174</w:t>
              </w:r>
            </w:hyperlink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НК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 мая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92165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highlight w:val="white"/>
              </w:rPr>
            </w:pPr>
            <w:r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Пока непонятно, распространяется ли перенос срока на эту категорию налогоплательщиков. Дело в том, что срок продлили</w:t>
            </w:r>
            <w:r w:rsidRPr="0092165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highlight w:val="white"/>
              </w:rPr>
              <w:t xml:space="preserve"> </w:t>
            </w:r>
            <w:hyperlink r:id="rId8">
              <w:r w:rsidRPr="0092165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постановлением от 24.04.2020 № 570</w:t>
              </w:r>
            </w:hyperlink>
            <w:r w:rsidRPr="0092165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highlight w:val="white"/>
              </w:rPr>
              <w:t xml:space="preserve">, </w:t>
            </w:r>
            <w:r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то есть уже после наступления первоначального </w:t>
            </w:r>
            <w:proofErr w:type="spellStart"/>
            <w:r w:rsidRPr="00FE05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дедлайна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 апреля 2020</w:t>
            </w:r>
          </w:p>
        </w:tc>
      </w:tr>
      <w:tr w:rsidR="00795C5D" w:rsidRPr="00921656" w:rsidTr="00FE05F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FE05F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Декларация по налогу на прибыль организаций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28 июля 2020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28 июля 2020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5C5D" w:rsidRPr="00921656" w:rsidRDefault="00795C5D" w:rsidP="00D10B5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2165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28 апреля 2020</w:t>
            </w:r>
          </w:p>
        </w:tc>
      </w:tr>
    </w:tbl>
    <w:p w:rsidR="00885D05" w:rsidRDefault="00885D05" w:rsidP="006142F8">
      <w:pPr>
        <w:pStyle w:val="normal"/>
        <w:shd w:val="clear" w:color="auto" w:fill="FFFFFF"/>
        <w:spacing w:line="240" w:lineRule="auto"/>
        <w:ind w:left="-567" w:right="-894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274116" w:rsidRDefault="007376D6" w:rsidP="006142F8">
      <w:pPr>
        <w:pStyle w:val="normal"/>
        <w:shd w:val="clear" w:color="auto" w:fill="FFFFFF"/>
        <w:spacing w:line="240" w:lineRule="auto"/>
        <w:ind w:left="-567" w:right="-894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* Перенос срока по общему правилу - на 3 месяца. Под продление подпадают все налоговые отчеты, первоначальный срок подачи которых приходится на март-май 2020. </w:t>
      </w:r>
      <w:r w:rsidRPr="00885D05">
        <w:rPr>
          <w:rFonts w:ascii="Times New Roman" w:eastAsia="Times New Roman" w:hAnsi="Times New Roman" w:cs="Times New Roman"/>
          <w:color w:val="FF0000"/>
          <w:sz w:val="16"/>
          <w:szCs w:val="16"/>
          <w:highlight w:val="white"/>
        </w:rPr>
        <w:t>Исключение - РСВ, декларация по НДС и журналы уч</w:t>
      </w:r>
      <w:r w:rsidR="00885D05" w:rsidRPr="00885D05">
        <w:rPr>
          <w:rFonts w:ascii="Times New Roman" w:eastAsia="Times New Roman" w:hAnsi="Times New Roman" w:cs="Times New Roman"/>
          <w:color w:val="FF0000"/>
          <w:sz w:val="16"/>
          <w:szCs w:val="16"/>
          <w:highlight w:val="white"/>
        </w:rPr>
        <w:t>ё</w:t>
      </w:r>
      <w:r w:rsidRPr="00885D05">
        <w:rPr>
          <w:rFonts w:ascii="Times New Roman" w:eastAsia="Times New Roman" w:hAnsi="Times New Roman" w:cs="Times New Roman"/>
          <w:color w:val="FF0000"/>
          <w:sz w:val="16"/>
          <w:szCs w:val="16"/>
          <w:highlight w:val="white"/>
        </w:rPr>
        <w:t>та счетов-фактур, которые ведут посредники. По ним отсрочка не на 3 месяца, а только до 15 мая.</w:t>
      </w:r>
    </w:p>
    <w:p w:rsidR="00274116" w:rsidRDefault="007376D6" w:rsidP="006142F8">
      <w:pPr>
        <w:pStyle w:val="normal"/>
        <w:shd w:val="clear" w:color="auto" w:fill="FFFFFF"/>
        <w:spacing w:line="240" w:lineRule="auto"/>
        <w:ind w:left="-567" w:right="-894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Также тр</w:t>
      </w:r>
      <w:r w:rsidR="00885D05">
        <w:rPr>
          <w:rFonts w:ascii="Times New Roman" w:eastAsia="Times New Roman" w:hAnsi="Times New Roman" w:cs="Times New Roman"/>
          <w:sz w:val="16"/>
          <w:szCs w:val="16"/>
          <w:highlight w:val="white"/>
        </w:rPr>
        <w:t>ё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хмесячная отсрочка не распространяется на бух</w:t>
      </w:r>
      <w:r w:rsidR="00885D05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галтерскую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отч</w:t>
      </w:r>
      <w:r w:rsidR="00885D05">
        <w:rPr>
          <w:rFonts w:ascii="Times New Roman" w:eastAsia="Times New Roman" w:hAnsi="Times New Roman" w:cs="Times New Roman"/>
          <w:sz w:val="16"/>
          <w:szCs w:val="16"/>
          <w:highlight w:val="white"/>
        </w:rPr>
        <w:t>ё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тность, поскольку в постановлении Правительства от 02.04.2020 № 409 речь ид</w:t>
      </w:r>
      <w:r w:rsidR="00885D05">
        <w:rPr>
          <w:rFonts w:ascii="Times New Roman" w:eastAsia="Times New Roman" w:hAnsi="Times New Roman" w:cs="Times New Roman"/>
          <w:sz w:val="16"/>
          <w:szCs w:val="16"/>
          <w:highlight w:val="white"/>
        </w:rPr>
        <w:t>ё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т о продлении только налоговых сроков </w:t>
      </w:r>
      <w:r w:rsidR="00885D05">
        <w:rPr>
          <w:rFonts w:ascii="Times New Roman" w:eastAsia="Times New Roman" w:hAnsi="Times New Roman" w:cs="Times New Roman"/>
          <w:sz w:val="16"/>
          <w:szCs w:val="16"/>
          <w:highlight w:val="white"/>
        </w:rPr>
        <w:t>–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тех, что устанавливает НК. </w:t>
      </w:r>
    </w:p>
    <w:p w:rsidR="00885D05" w:rsidRDefault="00885D05" w:rsidP="006142F8">
      <w:pPr>
        <w:pStyle w:val="normal"/>
        <w:shd w:val="clear" w:color="auto" w:fill="FFFFFF"/>
        <w:spacing w:line="240" w:lineRule="auto"/>
        <w:ind w:left="-567" w:right="-894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274116" w:rsidRDefault="007376D6" w:rsidP="006142F8">
      <w:pPr>
        <w:pStyle w:val="normal"/>
        <w:shd w:val="clear" w:color="auto" w:fill="FFFFFF"/>
        <w:spacing w:line="240" w:lineRule="auto"/>
        <w:ind w:left="-567" w:right="-894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** ФСС ссылается на постановление Правительства от 02.04.2020 № 409 и разрешает сдать 4-ФСС за 1 квартал 2020 до 15 мая, аналогично РСВ за этот же период (</w:t>
      </w:r>
      <w:hyperlink r:id="rId9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письмо от 13.04.2020 № 02-09-11/06-06-8452</w:t>
        </w:r>
      </w:hyperlink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).</w:t>
      </w:r>
    </w:p>
    <w:p w:rsidR="00274116" w:rsidRDefault="007376D6" w:rsidP="006142F8">
      <w:pPr>
        <w:pStyle w:val="normal"/>
        <w:shd w:val="clear" w:color="auto" w:fill="FFFFFF"/>
        <w:spacing w:line="240" w:lineRule="auto"/>
        <w:ind w:left="-567" w:right="-894"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Пенсионный фонд сроки </w:t>
      </w:r>
      <w:r w:rsidR="000F2FF7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персональных 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отч</w:t>
      </w:r>
      <w:r w:rsidR="000F2FF7">
        <w:rPr>
          <w:rFonts w:ascii="Times New Roman" w:eastAsia="Times New Roman" w:hAnsi="Times New Roman" w:cs="Times New Roman"/>
          <w:sz w:val="16"/>
          <w:szCs w:val="16"/>
          <w:highlight w:val="white"/>
        </w:rPr>
        <w:t>ё</w:t>
      </w: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тов (СЗВ-М, СЗВ-ТД) не переносил. Только сообщил, что не будет штрафовать за просрочку мартовской СЗВ-М,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дедлайн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по которой пришелся на 15 апреля (</w:t>
      </w:r>
      <w:hyperlink r:id="rId10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highlight w:val="white"/>
            <w:u w:val="single"/>
          </w:rPr>
          <w:t>письмо от 17.04.2020 № НП-08-24/8051</w:t>
        </w:r>
      </w:hyperlink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).</w:t>
      </w:r>
    </w:p>
    <w:sectPr w:rsidR="00274116" w:rsidSect="00274116">
      <w:pgSz w:w="11909" w:h="16834"/>
      <w:pgMar w:top="566" w:right="1440" w:bottom="25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16B84"/>
    <w:multiLevelType w:val="multilevel"/>
    <w:tmpl w:val="03169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274116"/>
    <w:rsid w:val="000F2FF7"/>
    <w:rsid w:val="001E3E6B"/>
    <w:rsid w:val="00274116"/>
    <w:rsid w:val="002D13E7"/>
    <w:rsid w:val="00385686"/>
    <w:rsid w:val="003E763A"/>
    <w:rsid w:val="00551BD6"/>
    <w:rsid w:val="006142F8"/>
    <w:rsid w:val="007376D6"/>
    <w:rsid w:val="00773158"/>
    <w:rsid w:val="00795C5D"/>
    <w:rsid w:val="00885D05"/>
    <w:rsid w:val="008D4855"/>
    <w:rsid w:val="00921656"/>
    <w:rsid w:val="00D10B5E"/>
    <w:rsid w:val="00FE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E7"/>
  </w:style>
  <w:style w:type="paragraph" w:styleId="1">
    <w:name w:val="heading 1"/>
    <w:basedOn w:val="normal"/>
    <w:next w:val="normal"/>
    <w:rsid w:val="0027411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7411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7411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7411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7411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7411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74116"/>
  </w:style>
  <w:style w:type="table" w:customStyle="1" w:styleId="TableNormal">
    <w:name w:val="Table Normal"/>
    <w:rsid w:val="002741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7411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7411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7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351306&amp;dst=100105&amp;date=04.05.20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nd=9C6EEAADFDA4A2C87707B61ED93E345D&amp;req=doc&amp;base=LAW&amp;n=351231&amp;dst=10294&amp;fld=134&amp;REFFIELD=134&amp;REFDST=100105&amp;REFDOC=351306&amp;REFBASE=LAW&amp;stat=refcode%3D16876%3Bdstident%3D10294%3Bindex%3D3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ons/cgi/online.cgi?req=doc&amp;base=LAW&amp;n=349463&amp;dst=100003&amp;date=07.04.20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cons/cgi/online.cgi?req=doc&amp;base=LAW&amp;n=345826&amp;dst=100002%2C1&amp;date=22.04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-NaIr4YpD5ynv0sFHv72E-bnqxBlbG3MmZyPNkbEPP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A40F9-9105-4F8A-8287-A68F7E04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10</cp:revision>
  <dcterms:created xsi:type="dcterms:W3CDTF">2020-05-08T08:00:00Z</dcterms:created>
  <dcterms:modified xsi:type="dcterms:W3CDTF">2020-05-22T08:05:00Z</dcterms:modified>
</cp:coreProperties>
</file>